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957" w:rsidRPr="00AE2108" w:rsidRDefault="00124957" w:rsidP="0012495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5137EB48" wp14:editId="694A1A85">
            <wp:extent cx="5270500" cy="870421"/>
            <wp:effectExtent l="0" t="0" r="6350" b="6350"/>
            <wp:docPr id="1" name="Obrázek 1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9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Obec Výprachtice realizuje projekt určený k podpoře neformálního a zájmového </w:t>
      </w:r>
      <w:r w:rsidRPr="003C7636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vzdělávání </w:t>
      </w:r>
      <w:r w:rsidRPr="003C7636">
        <w:rPr>
          <w:rFonts w:ascii="Arial" w:hAnsi="Arial" w:cs="Arial"/>
          <w:b/>
          <w:color w:val="000000"/>
          <w:spacing w:val="-6"/>
          <w:sz w:val="24"/>
          <w:szCs w:val="24"/>
          <w:shd w:val="clear" w:color="auto" w:fill="FFFFFF"/>
        </w:rPr>
        <w:t>„Od řemesla k informatice“</w:t>
      </w:r>
      <w:r w:rsidRPr="003C7636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 (</w:t>
      </w:r>
      <w:proofErr w:type="spellStart"/>
      <w:r w:rsidRPr="003C7636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reg</w:t>
      </w:r>
      <w:proofErr w:type="spellEnd"/>
      <w:r w:rsidRPr="003C7636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. č.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CZ.06.4.59/0.0/0.0/16_075/0007255)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Strategickým cílem projektu je rozšíření výuky při mimoškolních aktivitách, kdy nové materiální a technické vybavení zatraktivní formu stávajícího kroužku Robotika a podpoří činnost dalšího nově otevřené</w:t>
      </w:r>
      <w:bookmarkStart w:id="0" w:name="_GoBack"/>
      <w:bookmarkEnd w:id="0"/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 kroužku Keramika na Základní škole Jindřicha </w:t>
      </w:r>
      <w:proofErr w:type="spellStart"/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Pravečka</w:t>
      </w:r>
      <w:proofErr w:type="spellEnd"/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 Výprachticích.</w:t>
      </w:r>
      <w:r w:rsidRPr="00A10F6D">
        <w:t xml:space="preserve"> </w:t>
      </w:r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>Kroužek robotiky bude vybaven osmi notebooky na adekvátní soudobé technické úrovni včetně odpovídajícího softwarového vybavení, sedmnácti robotickými stavebnicemi a dalším potřebným vybavením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A10F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Kroužek keramiky bude vybaven novým materiálním a technickým vybavením pro výrobu a vypalování keramických výrobků (keramická pec, zakládací set, box na hlínu pro keramické pece, rám s transportními kolečky, 3 ks regálů, hrnčířský kruh, nastavitelné pracovní stoly (6 ks), 12 ks židlí, sada hrnčířských nástrojů, 10 sad keramického nářadí, vykrajovač dlaždic).  </w:t>
      </w:r>
    </w:p>
    <w:p w:rsidR="00124957" w:rsidRPr="00AE2108" w:rsidRDefault="00124957" w:rsidP="001249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projekt je poskytována finanční podpora Evropské unie. </w:t>
      </w:r>
    </w:p>
    <w:p w:rsidR="006A1FBE" w:rsidRDefault="006A1FBE"/>
    <w:sectPr w:rsidR="006A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57"/>
    <w:rsid w:val="00124957"/>
    <w:rsid w:val="006A1FBE"/>
    <w:rsid w:val="00E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F0AF-D878-4C7C-8DEC-AF2945E0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4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Vacenovsky</dc:creator>
  <cp:keywords/>
  <dc:description/>
  <cp:lastModifiedBy>Vacenovsky</cp:lastModifiedBy>
  <cp:revision>1</cp:revision>
  <dcterms:created xsi:type="dcterms:W3CDTF">2018-06-07T05:25:00Z</dcterms:created>
  <dcterms:modified xsi:type="dcterms:W3CDTF">2018-06-07T05:27:00Z</dcterms:modified>
</cp:coreProperties>
</file>